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2A" w:rsidRPr="00E4542A" w:rsidRDefault="00E4542A" w:rsidP="00E45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E454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Bölüm Program Çıktıları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8488"/>
      </w:tblGrid>
      <w:tr w:rsidR="00E4542A" w:rsidRPr="00E4542A" w:rsidTr="00C067EE">
        <w:trPr>
          <w:trHeight w:val="276"/>
        </w:trPr>
        <w:tc>
          <w:tcPr>
            <w:tcW w:w="9040" w:type="dxa"/>
            <w:gridSpan w:val="2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ESOGÜ BİYOLOJİ PROGRAM ÇIKTILARI</w:t>
            </w:r>
          </w:p>
        </w:tc>
      </w:tr>
      <w:tr w:rsidR="00E4542A" w:rsidRPr="00E4542A" w:rsidTr="00C067EE">
        <w:trPr>
          <w:trHeight w:val="537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Temel bilimler alanında sahip olduğu bilgi birikimini canlı varlıklar ve ekosistem ile ilgili süreçlere uygular. </w:t>
            </w:r>
          </w:p>
        </w:tc>
      </w:tr>
      <w:tr w:rsidR="00E4542A" w:rsidRPr="00E4542A" w:rsidTr="00C067EE">
        <w:trPr>
          <w:trHeight w:val="552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Biyolojik çeşitlilik unsurlarına ait temsilci örneklerin yapı ve organizasyonu ile işlevlerini ilişkilendirir.</w:t>
            </w:r>
          </w:p>
        </w:tc>
        <w:bookmarkStart w:id="0" w:name="_GoBack"/>
        <w:bookmarkEnd w:id="0"/>
      </w:tr>
      <w:tr w:rsidR="00E4542A" w:rsidRPr="00E4542A" w:rsidTr="00C067EE">
        <w:trPr>
          <w:trHeight w:val="537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Biyolojik çeşitlilik unsurlarını benzerlik ve farklılıklarına göre gruplandırabilir ve korunmasına öncelik verir.</w:t>
            </w:r>
          </w:p>
        </w:tc>
      </w:tr>
      <w:tr w:rsidR="00E4542A" w:rsidRPr="00E4542A" w:rsidTr="00C067EE">
        <w:trPr>
          <w:trHeight w:val="276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Canlıların çevreleri ile olan etkileşimlerini irdeler.</w:t>
            </w:r>
          </w:p>
        </w:tc>
      </w:tr>
      <w:tr w:rsidR="00E4542A" w:rsidRPr="00E4542A" w:rsidTr="00C067EE">
        <w:trPr>
          <w:trHeight w:val="261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Canlı ve çevre kaynaklı problemleri tanımlayabilir ve çözümüne yönelik öneriler getirebilir.</w:t>
            </w:r>
          </w:p>
        </w:tc>
      </w:tr>
      <w:tr w:rsidR="00E4542A" w:rsidRPr="00E4542A" w:rsidTr="00C067EE">
        <w:trPr>
          <w:trHeight w:val="276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Biyolojik tabanlı ürün geliştirme ve üretim süreçleri konusunda alternatifler üretebilir.</w:t>
            </w:r>
          </w:p>
        </w:tc>
      </w:tr>
      <w:tr w:rsidR="00E4542A" w:rsidRPr="00E4542A" w:rsidTr="00C067EE">
        <w:trPr>
          <w:trHeight w:val="537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Alan uygulamaları için gerekli olan modern yöntem ve </w:t>
            </w:r>
            <w:proofErr w:type="gramStart"/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ekipmanları</w:t>
            </w:r>
            <w:proofErr w:type="gramEnd"/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kullanan sektörlerde görev alabilecek yetkinliktedir.</w:t>
            </w:r>
          </w:p>
        </w:tc>
      </w:tr>
      <w:tr w:rsidR="00E4542A" w:rsidRPr="00E4542A" w:rsidTr="00C067EE">
        <w:trPr>
          <w:trHeight w:val="276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Sürdürülebilir kalkınmaya ilişkin süreçlerde sağlık ve çevre güvenliğine öncelik verir.</w:t>
            </w:r>
          </w:p>
        </w:tc>
      </w:tr>
      <w:tr w:rsidR="00E4542A" w:rsidRPr="00E4542A" w:rsidTr="00C067EE">
        <w:trPr>
          <w:trHeight w:val="276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İş sağlığı ve güvenliğine önem verir.</w:t>
            </w:r>
          </w:p>
        </w:tc>
      </w:tr>
      <w:tr w:rsidR="00E4542A" w:rsidRPr="00E4542A" w:rsidTr="00C067EE">
        <w:trPr>
          <w:trHeight w:val="261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Takım çalışmasına yatkındır.</w:t>
            </w:r>
          </w:p>
        </w:tc>
      </w:tr>
      <w:tr w:rsidR="00E4542A" w:rsidRPr="00E4542A" w:rsidTr="00C067EE">
        <w:trPr>
          <w:trHeight w:val="276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Bilim ve bilimsel yöntemi rehber edinir ve mesleki etik bilincine sahiptir.</w:t>
            </w:r>
          </w:p>
        </w:tc>
      </w:tr>
      <w:tr w:rsidR="00E4542A" w:rsidRPr="00E4542A" w:rsidTr="00C067EE">
        <w:trPr>
          <w:trHeight w:val="261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Etkin biçimde iletişim kurabilir.</w:t>
            </w:r>
          </w:p>
        </w:tc>
      </w:tr>
      <w:tr w:rsidR="00E4542A" w:rsidRPr="00E4542A" w:rsidTr="00C067EE">
        <w:trPr>
          <w:trHeight w:val="276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En az bir yabancı dili alanındaki bilgileri takip edebilecek düzeyde bilir.</w:t>
            </w:r>
          </w:p>
        </w:tc>
      </w:tr>
      <w:tr w:rsidR="00E4542A" w:rsidRPr="00E4542A" w:rsidTr="00C067EE">
        <w:trPr>
          <w:trHeight w:val="261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Bilgi teknolojilerini yaşamının bir parçası olarak etkin biçimde kullanabilir.</w:t>
            </w:r>
          </w:p>
        </w:tc>
      </w:tr>
      <w:tr w:rsidR="00E4542A" w:rsidRPr="00E4542A" w:rsidTr="00C067EE">
        <w:trPr>
          <w:trHeight w:val="552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Ülkesel öncelikleri dikkate alarak toplumsal sorumluluk bilinciyle, alanı ile ilgili projelere katkı sağlar.</w:t>
            </w:r>
          </w:p>
        </w:tc>
      </w:tr>
      <w:tr w:rsidR="00E4542A" w:rsidRPr="00E4542A" w:rsidTr="00C067EE">
        <w:trPr>
          <w:trHeight w:val="276"/>
        </w:trPr>
        <w:tc>
          <w:tcPr>
            <w:tcW w:w="552" w:type="dxa"/>
          </w:tcPr>
          <w:p w:rsidR="00E4542A" w:rsidRPr="00E4542A" w:rsidRDefault="00E4542A" w:rsidP="00E4542A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E4542A" w:rsidRPr="00E4542A" w:rsidRDefault="00E4542A" w:rsidP="00E454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42A">
              <w:rPr>
                <w:rFonts w:ascii="Times New Roman" w:eastAsia="Calibri" w:hAnsi="Times New Roman" w:cs="Times New Roman"/>
                <w:sz w:val="24"/>
                <w:szCs w:val="24"/>
              </w:rPr>
              <w:t>Yaşam boyu öğrenmeye ilişkin olumlu tutum geliştirir.</w:t>
            </w:r>
          </w:p>
        </w:tc>
      </w:tr>
    </w:tbl>
    <w:p w:rsidR="00E4542A" w:rsidRPr="00E4542A" w:rsidRDefault="00E4542A" w:rsidP="00E45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tr-TR"/>
        </w:rPr>
        <w:sectPr w:rsidR="00E4542A" w:rsidRPr="00E4542A" w:rsidSect="0076337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C6AE4" w:rsidRDefault="00FC6AE4"/>
    <w:sectPr w:rsidR="00FC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27C"/>
    <w:multiLevelType w:val="hybridMultilevel"/>
    <w:tmpl w:val="C238917A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57"/>
    <w:rsid w:val="00C067EE"/>
    <w:rsid w:val="00CA1057"/>
    <w:rsid w:val="00E4542A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02BB-3882-4602-A12D-B6027243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</dc:creator>
  <cp:keywords/>
  <dc:description/>
  <cp:lastModifiedBy>ARUM</cp:lastModifiedBy>
  <cp:revision>3</cp:revision>
  <dcterms:created xsi:type="dcterms:W3CDTF">2023-12-21T07:08:00Z</dcterms:created>
  <dcterms:modified xsi:type="dcterms:W3CDTF">2023-12-21T07:18:00Z</dcterms:modified>
</cp:coreProperties>
</file>